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华文中宋" w:hAnsi="华文中宋" w:eastAsia="华文中宋"/>
          <w:b/>
          <w:sz w:val="36"/>
          <w:szCs w:val="36"/>
        </w:rPr>
      </w:pPr>
      <w:bookmarkStart w:id="0" w:name="_Hlk23540779"/>
      <w:r>
        <w:rPr>
          <w:rFonts w:hint="eastAsia" w:ascii="华文中宋" w:hAnsi="华文中宋" w:eastAsia="华文中宋"/>
          <w:b/>
          <w:sz w:val="36"/>
          <w:szCs w:val="36"/>
        </w:rPr>
        <w:t>哈尔滨工业大学学生思想政治工作先进集体</w:t>
      </w:r>
    </w:p>
    <w:p>
      <w:pPr>
        <w:adjustRightInd w:val="0"/>
        <w:snapToGrid w:val="0"/>
        <w:spacing w:line="500" w:lineRule="exact"/>
        <w:jc w:val="center"/>
        <w:rPr>
          <w:rFonts w:ascii="华文中宋" w:hAnsi="华文中宋" w:eastAsia="华文中宋"/>
          <w:b/>
          <w:sz w:val="36"/>
          <w:szCs w:val="36"/>
        </w:rPr>
      </w:pPr>
      <w:r>
        <w:rPr>
          <w:rFonts w:hint="eastAsia" w:ascii="华文中宋" w:hAnsi="华文中宋" w:eastAsia="华文中宋"/>
          <w:b/>
          <w:sz w:val="36"/>
          <w:szCs w:val="36"/>
        </w:rPr>
        <w:t>及优秀个人评比表彰办法</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为深入学习贯彻落实习近平新时代中国特色社会主义思想和党的十九大精神，贯彻落实全国教育大会精神和全国高校思想政治工作会议精神，传承和弘扬学校“精神引领、典型引路”的优良传统，推动思想政治工作贯穿教育教学全过程，总结评选表彰学校全员全过程全方位育人中涌现出来的先进集体和优秀个人，引领全校师生崇尚荣誉、坚守争上、追求卓越、全面发展，特制定本表彰办法。</w:t>
      </w:r>
    </w:p>
    <w:p>
      <w:pPr>
        <w:spacing w:line="500" w:lineRule="exact"/>
        <w:ind w:left="602"/>
        <w:rPr>
          <w:rFonts w:hint="eastAsia" w:ascii="黑体" w:hAnsi="仿宋" w:eastAsia="黑体"/>
          <w:sz w:val="30"/>
          <w:szCs w:val="30"/>
        </w:rPr>
      </w:pPr>
      <w:r>
        <w:rPr>
          <w:rFonts w:hint="eastAsia" w:ascii="黑体" w:hAnsi="仿宋" w:eastAsia="黑体"/>
          <w:sz w:val="30"/>
          <w:szCs w:val="30"/>
        </w:rPr>
        <w:t>一、学生奖项</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1.集体奖项：先进班集体、先进班集体标兵</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2.个人奖项：优秀学生、优秀学生标兵、优秀学生干部、优秀学生干部标兵</w:t>
      </w:r>
    </w:p>
    <w:p>
      <w:pPr>
        <w:spacing w:line="500" w:lineRule="exact"/>
        <w:ind w:left="602"/>
        <w:rPr>
          <w:rFonts w:ascii="黑体" w:hAnsi="仿宋" w:eastAsia="黑体"/>
          <w:sz w:val="30"/>
          <w:szCs w:val="30"/>
        </w:rPr>
      </w:pPr>
      <w:r>
        <w:rPr>
          <w:rFonts w:hint="eastAsia" w:ascii="黑体" w:hAnsi="仿宋" w:eastAsia="黑体"/>
          <w:sz w:val="30"/>
          <w:szCs w:val="30"/>
        </w:rPr>
        <w:t>二、评选范围</w:t>
      </w:r>
    </w:p>
    <w:p>
      <w:pPr>
        <w:adjustRightInd w:val="0"/>
        <w:snapToGrid w:val="0"/>
        <w:spacing w:line="500" w:lineRule="exact"/>
        <w:ind w:firstLine="600" w:firstLineChars="200"/>
        <w:rPr>
          <w:rFonts w:hint="eastAsia" w:ascii="仿宋" w:hAnsi="仿宋" w:eastAsia="仿宋"/>
          <w:sz w:val="30"/>
          <w:szCs w:val="30"/>
        </w:rPr>
      </w:pPr>
      <w:r>
        <w:rPr>
          <w:rFonts w:hint="eastAsia" w:ascii="仿宋" w:hAnsi="仿宋" w:eastAsia="仿宋"/>
          <w:sz w:val="30"/>
          <w:szCs w:val="30"/>
        </w:rPr>
        <w:t>学生</w:t>
      </w:r>
      <w:r>
        <w:rPr>
          <w:rFonts w:ascii="仿宋" w:hAnsi="仿宋" w:eastAsia="仿宋"/>
          <w:sz w:val="30"/>
          <w:szCs w:val="30"/>
        </w:rPr>
        <w:t>奖项的</w:t>
      </w:r>
      <w:r>
        <w:rPr>
          <w:rFonts w:hint="eastAsia" w:ascii="仿宋" w:hAnsi="仿宋" w:eastAsia="仿宋"/>
          <w:sz w:val="30"/>
          <w:szCs w:val="30"/>
        </w:rPr>
        <w:t>评选范围：我校入学一年及以上的在籍学生。</w:t>
      </w:r>
    </w:p>
    <w:p>
      <w:pPr>
        <w:spacing w:line="500" w:lineRule="exact"/>
        <w:ind w:left="602"/>
        <w:rPr>
          <w:rFonts w:ascii="黑体" w:hAnsi="仿宋" w:eastAsia="黑体"/>
          <w:sz w:val="30"/>
          <w:szCs w:val="30"/>
        </w:rPr>
      </w:pPr>
      <w:r>
        <w:rPr>
          <w:rFonts w:hint="eastAsia" w:ascii="黑体" w:hAnsi="仿宋" w:eastAsia="黑体"/>
          <w:sz w:val="30"/>
          <w:szCs w:val="30"/>
          <w:lang w:eastAsia="zh-CN"/>
        </w:rPr>
        <w:t>三</w:t>
      </w:r>
      <w:r>
        <w:rPr>
          <w:rFonts w:hint="eastAsia" w:ascii="黑体" w:hAnsi="仿宋" w:eastAsia="黑体"/>
          <w:sz w:val="30"/>
          <w:szCs w:val="30"/>
        </w:rPr>
        <w:t>、评选名额</w:t>
      </w:r>
    </w:p>
    <w:p>
      <w:pPr>
        <w:adjustRightInd w:val="0"/>
        <w:snapToGrid w:val="0"/>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先进班集体</w:t>
      </w:r>
      <w:r>
        <w:rPr>
          <w:rFonts w:hint="eastAsia" w:ascii="仿宋" w:hAnsi="仿宋" w:eastAsia="仿宋"/>
          <w:sz w:val="30"/>
          <w:szCs w:val="30"/>
          <w:lang w:eastAsia="zh-CN"/>
        </w:rPr>
        <w:t>及标兵名额共</w:t>
      </w:r>
      <w:r>
        <w:rPr>
          <w:rFonts w:hint="eastAsia" w:ascii="仿宋" w:hAnsi="仿宋" w:eastAsia="仿宋"/>
          <w:sz w:val="30"/>
          <w:szCs w:val="30"/>
          <w:lang w:val="en-US" w:eastAsia="zh-CN"/>
        </w:rPr>
        <w:t>4个，其中</w:t>
      </w:r>
      <w:r>
        <w:rPr>
          <w:rFonts w:hint="eastAsia" w:ascii="仿宋" w:hAnsi="仿宋" w:eastAsia="仿宋"/>
          <w:sz w:val="30"/>
          <w:szCs w:val="30"/>
        </w:rPr>
        <w:t>先进班集体标兵名额</w:t>
      </w:r>
      <w:r>
        <w:rPr>
          <w:rFonts w:hint="eastAsia" w:ascii="仿宋" w:hAnsi="仿宋" w:eastAsia="仿宋"/>
          <w:sz w:val="30"/>
          <w:szCs w:val="30"/>
          <w:lang w:val="en-US" w:eastAsia="zh-CN"/>
        </w:rPr>
        <w:t>1个。</w:t>
      </w:r>
    </w:p>
    <w:p>
      <w:pPr>
        <w:adjustRightInd w:val="0"/>
        <w:snapToGrid w:val="0"/>
        <w:spacing w:line="500" w:lineRule="exact"/>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2</w:t>
      </w:r>
      <w:r>
        <w:rPr>
          <w:rFonts w:ascii="仿宋" w:hAnsi="仿宋" w:eastAsia="仿宋"/>
          <w:sz w:val="30"/>
          <w:szCs w:val="30"/>
        </w:rPr>
        <w:t>.</w:t>
      </w:r>
      <w:r>
        <w:rPr>
          <w:rFonts w:hint="eastAsia" w:ascii="仿宋" w:hAnsi="仿宋" w:eastAsia="仿宋"/>
          <w:sz w:val="30"/>
          <w:szCs w:val="30"/>
        </w:rPr>
        <w:t>优秀学生</w:t>
      </w:r>
      <w:r>
        <w:rPr>
          <w:rFonts w:hint="eastAsia" w:ascii="仿宋" w:hAnsi="仿宋" w:eastAsia="仿宋"/>
          <w:sz w:val="30"/>
          <w:szCs w:val="30"/>
          <w:lang w:eastAsia="zh-CN"/>
        </w:rPr>
        <w:t>及标兵</w:t>
      </w:r>
      <w:r>
        <w:rPr>
          <w:rFonts w:hint="eastAsia" w:ascii="仿宋" w:hAnsi="仿宋" w:eastAsia="仿宋"/>
          <w:sz w:val="30"/>
          <w:szCs w:val="30"/>
        </w:rPr>
        <w:t>名额</w:t>
      </w:r>
      <w:r>
        <w:rPr>
          <w:rFonts w:hint="eastAsia" w:ascii="仿宋" w:hAnsi="仿宋" w:eastAsia="仿宋"/>
          <w:sz w:val="30"/>
          <w:szCs w:val="30"/>
          <w:lang w:eastAsia="zh-CN"/>
        </w:rPr>
        <w:t>共</w:t>
      </w:r>
      <w:r>
        <w:rPr>
          <w:rFonts w:hint="eastAsia" w:ascii="仿宋" w:hAnsi="仿宋" w:eastAsia="仿宋"/>
          <w:sz w:val="30"/>
          <w:szCs w:val="30"/>
          <w:lang w:val="en-US" w:eastAsia="zh-CN"/>
        </w:rPr>
        <w:t>33个，其中优秀学生标兵名额1个；（根据人数比例，2016级各班级2个名额；2017级经济学班1个名额，其它班级2个名额；2018级经济学班1个名额，其它班级2个名额；硕士研究生经济和法学班各班1个名额，社会学班2个名额，博士研究生1个名额）。</w:t>
      </w:r>
    </w:p>
    <w:p>
      <w:pPr>
        <w:adjustRightInd w:val="0"/>
        <w:snapToGrid w:val="0"/>
        <w:spacing w:line="500" w:lineRule="exact"/>
        <w:ind w:firstLine="600" w:firstLineChars="200"/>
        <w:rPr>
          <w:rFonts w:hint="eastAsia" w:ascii="仿宋" w:hAnsi="仿宋" w:eastAsia="仿宋"/>
          <w:b/>
          <w:bCs/>
          <w:sz w:val="30"/>
          <w:szCs w:val="30"/>
        </w:rPr>
      </w:pPr>
      <w:r>
        <w:rPr>
          <w:rFonts w:hint="eastAsia" w:ascii="仿宋" w:hAnsi="仿宋" w:eastAsia="仿宋"/>
          <w:sz w:val="30"/>
          <w:szCs w:val="30"/>
          <w:lang w:val="en-US" w:eastAsia="zh-CN"/>
        </w:rPr>
        <w:t>3</w:t>
      </w:r>
      <w:r>
        <w:rPr>
          <w:rFonts w:hint="eastAsia" w:ascii="仿宋" w:hAnsi="仿宋" w:eastAsia="仿宋"/>
          <w:sz w:val="30"/>
          <w:szCs w:val="30"/>
        </w:rPr>
        <w:t>.优秀学生干部</w:t>
      </w:r>
      <w:r>
        <w:rPr>
          <w:rFonts w:hint="eastAsia" w:ascii="仿宋" w:hAnsi="仿宋" w:eastAsia="仿宋"/>
          <w:sz w:val="30"/>
          <w:szCs w:val="30"/>
          <w:lang w:eastAsia="zh-CN"/>
        </w:rPr>
        <w:t>及标兵</w:t>
      </w:r>
      <w:r>
        <w:rPr>
          <w:rFonts w:hint="eastAsia" w:ascii="仿宋" w:hAnsi="仿宋" w:eastAsia="仿宋"/>
          <w:sz w:val="30"/>
          <w:szCs w:val="30"/>
        </w:rPr>
        <w:t>名额</w:t>
      </w:r>
      <w:r>
        <w:rPr>
          <w:rFonts w:hint="eastAsia" w:ascii="仿宋" w:hAnsi="仿宋" w:eastAsia="仿宋"/>
          <w:sz w:val="30"/>
          <w:szCs w:val="30"/>
          <w:lang w:val="en-US" w:eastAsia="zh-CN"/>
        </w:rPr>
        <w:t>17个，其中</w:t>
      </w:r>
      <w:r>
        <w:rPr>
          <w:rFonts w:hint="eastAsia" w:ascii="仿宋" w:hAnsi="仿宋" w:eastAsia="仿宋"/>
          <w:sz w:val="30"/>
          <w:szCs w:val="30"/>
        </w:rPr>
        <w:t>优秀学生干部标兵名额</w:t>
      </w:r>
      <w:r>
        <w:rPr>
          <w:rFonts w:hint="eastAsia" w:ascii="仿宋" w:hAnsi="仿宋" w:eastAsia="仿宋"/>
          <w:sz w:val="30"/>
          <w:szCs w:val="30"/>
          <w:lang w:val="en-US" w:eastAsia="zh-CN"/>
        </w:rPr>
        <w:t>1个（根据人数比例，研究生3个名额，本科生14个名额）。</w:t>
      </w:r>
    </w:p>
    <w:p>
      <w:pPr>
        <w:spacing w:line="500" w:lineRule="exact"/>
        <w:ind w:left="602"/>
        <w:rPr>
          <w:rFonts w:ascii="黑体" w:hAnsi="仿宋" w:eastAsia="黑体"/>
          <w:sz w:val="30"/>
          <w:szCs w:val="30"/>
        </w:rPr>
      </w:pPr>
      <w:r>
        <w:rPr>
          <w:rFonts w:hint="eastAsia" w:ascii="黑体" w:hAnsi="仿宋" w:eastAsia="黑体"/>
          <w:sz w:val="30"/>
          <w:szCs w:val="30"/>
          <w:lang w:eastAsia="zh-CN"/>
        </w:rPr>
        <w:t>四</w:t>
      </w:r>
      <w:r>
        <w:rPr>
          <w:rFonts w:hint="eastAsia" w:ascii="黑体" w:hAnsi="仿宋" w:eastAsia="黑体"/>
          <w:sz w:val="30"/>
          <w:szCs w:val="30"/>
        </w:rPr>
        <w:t>、学生奖项评选基本条件</w:t>
      </w:r>
    </w:p>
    <w:p>
      <w:pPr>
        <w:adjustRightInd w:val="0"/>
        <w:snapToGrid w:val="0"/>
        <w:spacing w:line="500" w:lineRule="exact"/>
        <w:ind w:firstLine="602" w:firstLineChars="200"/>
        <w:rPr>
          <w:rFonts w:ascii="仿宋" w:hAnsi="仿宋" w:eastAsia="仿宋"/>
          <w:b/>
          <w:sz w:val="30"/>
          <w:szCs w:val="30"/>
        </w:rPr>
      </w:pPr>
      <w:r>
        <w:rPr>
          <w:rFonts w:hint="eastAsia" w:ascii="仿宋" w:hAnsi="仿宋" w:eastAsia="仿宋"/>
          <w:b/>
          <w:sz w:val="30"/>
          <w:szCs w:val="30"/>
        </w:rPr>
        <w:t>1.先进班集体及标兵评选基本条件</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全体班级成员自觉学习宣传贯彻习近平新时代中国特色社会主义思想，深入理解和掌握马克思主义立场、观点和方法，自觉关心国家、关心人民、关心世界，注重学习、善于学习、敏于求知。班委会成员能够做到团结向上、积极肯干、以身作则、热心为同学服务，在同学中具有较高的威信。</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（1）突出理想信念：班级成员入党申请书提交率80%以上，原则上入党积极分子比例在20%以上，思想政治理论课无不及格现象，“青年大学习”等理论学习参与率不得过低。</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（2）突出责任担当：班级成员的志愿服务和社会实践参与率在60%以上。</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（3）突出学习学业：班级平均学分绩不低于75分，无因学习困难而降级、退学的学生。</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（4）突出互帮互助：班级开展学习型集体创建，深入开展学霸上讲台、一对一帮辅等学业支持活动，主动关心关爱生活困难、心理困难、就业困难的同学。</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（5）班级成员在上一学年中没有违反校规校纪的行为。</w:t>
      </w:r>
    </w:p>
    <w:p>
      <w:pPr>
        <w:adjustRightInd w:val="0"/>
        <w:snapToGrid w:val="0"/>
        <w:spacing w:line="500" w:lineRule="exact"/>
        <w:ind w:firstLine="602" w:firstLineChars="200"/>
        <w:rPr>
          <w:rFonts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.优秀学生及标兵评选基本条件</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自觉坚定理想信念，树立共产主义远大理想和中国特色社会主义共同理想，带头学习贯彻习近平新时代中国特色社会主义思想和党的十九大精神，增强中国特色社会主义道路自信、理论自信、制度自信、文化自信，立志肩负起民族复兴的时代重任。</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（1）突出“德”：自觉厚植爱国主义情怀，真挚热爱和拥护中国共产党，自觉践行社会主义核心价值观，积极组织</w:t>
      </w:r>
      <w:r>
        <w:rPr>
          <w:rFonts w:ascii="仿宋" w:hAnsi="仿宋" w:eastAsia="仿宋"/>
          <w:sz w:val="30"/>
          <w:szCs w:val="30"/>
        </w:rPr>
        <w:t>或</w:t>
      </w:r>
      <w:r>
        <w:rPr>
          <w:rFonts w:hint="eastAsia" w:ascii="仿宋" w:hAnsi="仿宋" w:eastAsia="仿宋"/>
          <w:sz w:val="30"/>
          <w:szCs w:val="30"/>
        </w:rPr>
        <w:t>参与主题党团日活动，积极组织或参与习近平新时代中国特色社会主义思想、中华优秀传统文化、哈工大精神传统等学习宣讲活动，自觉成为孝敬父母、尊敬师长、团结同学的典范，自觉将个人发展与国家和民族的前途命运紧密联系在一起，在民主评议中满意度达8</w:t>
      </w:r>
      <w:r>
        <w:rPr>
          <w:rFonts w:ascii="仿宋" w:hAnsi="仿宋" w:eastAsia="仿宋"/>
          <w:sz w:val="30"/>
          <w:szCs w:val="30"/>
        </w:rPr>
        <w:t>0</w:t>
      </w:r>
      <w:r>
        <w:rPr>
          <w:rFonts w:hint="eastAsia" w:ascii="仿宋" w:hAnsi="仿宋" w:eastAsia="仿宋"/>
          <w:sz w:val="30"/>
          <w:szCs w:val="30"/>
        </w:rPr>
        <w:t>%以上。</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（2）突出“智”：自觉增长知识见识、培养奋斗精神、增强综合素质，上一学年学分绩良好以上（学分绩为8</w:t>
      </w:r>
      <w:r>
        <w:rPr>
          <w:rFonts w:ascii="仿宋" w:hAnsi="仿宋" w:eastAsia="仿宋"/>
          <w:sz w:val="30"/>
          <w:szCs w:val="30"/>
        </w:rPr>
        <w:t>0</w:t>
      </w:r>
      <w:r>
        <w:rPr>
          <w:rFonts w:hint="eastAsia" w:ascii="仿宋" w:hAnsi="仿宋" w:eastAsia="仿宋"/>
          <w:sz w:val="30"/>
          <w:szCs w:val="30"/>
        </w:rPr>
        <w:t>分或排名位于专业前5</w:t>
      </w:r>
      <w:r>
        <w:rPr>
          <w:rFonts w:ascii="仿宋" w:hAnsi="仿宋" w:eastAsia="仿宋"/>
          <w:sz w:val="30"/>
          <w:szCs w:val="30"/>
        </w:rPr>
        <w:t>0</w:t>
      </w:r>
      <w:r>
        <w:rPr>
          <w:rFonts w:hint="eastAsia" w:ascii="仿宋" w:hAnsi="仿宋" w:eastAsia="仿宋"/>
          <w:sz w:val="30"/>
          <w:szCs w:val="30"/>
        </w:rPr>
        <w:t>%）、或学习成绩进步明显、或在创新创业等领域有突出成绩，且无挂科现象（课程学习结束的研究生在上一学年中</w:t>
      </w:r>
      <w:r>
        <w:rPr>
          <w:rFonts w:ascii="仿宋" w:hAnsi="仿宋" w:eastAsia="仿宋"/>
          <w:sz w:val="30"/>
          <w:szCs w:val="30"/>
        </w:rPr>
        <w:t>无不及格现象且</w:t>
      </w:r>
      <w:r>
        <w:rPr>
          <w:rFonts w:hint="eastAsia" w:ascii="仿宋" w:hAnsi="仿宋" w:eastAsia="仿宋"/>
          <w:sz w:val="30"/>
          <w:szCs w:val="30"/>
        </w:rPr>
        <w:t>论文研究的阶段性考核中不存在“未通过”或者“不合格”现象）。</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（3）突出“体”：自觉树立健康第一的理念，积极主动参加体育锻炼，原则上上一学年体育测试成绩或</w:t>
      </w:r>
      <w:r>
        <w:rPr>
          <w:rFonts w:ascii="仿宋" w:hAnsi="仿宋" w:eastAsia="仿宋"/>
          <w:sz w:val="30"/>
          <w:szCs w:val="30"/>
        </w:rPr>
        <w:t>体育课</w:t>
      </w:r>
      <w:r>
        <w:rPr>
          <w:rFonts w:hint="eastAsia" w:ascii="仿宋" w:hAnsi="仿宋" w:eastAsia="仿宋"/>
          <w:sz w:val="30"/>
          <w:szCs w:val="30"/>
        </w:rPr>
        <w:t>平均</w:t>
      </w:r>
      <w:r>
        <w:rPr>
          <w:rFonts w:ascii="仿宋" w:hAnsi="仿宋" w:eastAsia="仿宋"/>
          <w:sz w:val="30"/>
          <w:szCs w:val="30"/>
        </w:rPr>
        <w:t>成绩</w:t>
      </w:r>
      <w:r>
        <w:rPr>
          <w:rFonts w:hint="eastAsia" w:ascii="仿宋" w:hAnsi="仿宋" w:eastAsia="仿宋"/>
          <w:sz w:val="30"/>
          <w:szCs w:val="30"/>
        </w:rPr>
        <w:t>良好</w:t>
      </w:r>
      <w:r>
        <w:rPr>
          <w:rFonts w:ascii="仿宋" w:hAnsi="仿宋" w:eastAsia="仿宋"/>
          <w:sz w:val="30"/>
          <w:szCs w:val="30"/>
        </w:rPr>
        <w:t>及以上</w:t>
      </w:r>
      <w:r>
        <w:rPr>
          <w:rFonts w:hint="eastAsia" w:ascii="仿宋" w:hAnsi="仿宋" w:eastAsia="仿宋"/>
          <w:sz w:val="30"/>
          <w:szCs w:val="30"/>
        </w:rPr>
        <w:t>（学分绩为8</w:t>
      </w:r>
      <w:r>
        <w:rPr>
          <w:rFonts w:ascii="仿宋" w:hAnsi="仿宋" w:eastAsia="仿宋"/>
          <w:sz w:val="30"/>
          <w:szCs w:val="30"/>
        </w:rPr>
        <w:t>0</w:t>
      </w:r>
      <w:r>
        <w:rPr>
          <w:rFonts w:hint="eastAsia" w:ascii="仿宋" w:hAnsi="仿宋" w:eastAsia="仿宋"/>
          <w:sz w:val="30"/>
          <w:szCs w:val="30"/>
        </w:rPr>
        <w:t>分或排名位于专业前5</w:t>
      </w:r>
      <w:r>
        <w:rPr>
          <w:rFonts w:ascii="仿宋" w:hAnsi="仿宋" w:eastAsia="仿宋"/>
          <w:sz w:val="30"/>
          <w:szCs w:val="30"/>
        </w:rPr>
        <w:t>0</w:t>
      </w:r>
      <w:r>
        <w:rPr>
          <w:rFonts w:hint="eastAsia" w:ascii="仿宋" w:hAnsi="仿宋" w:eastAsia="仿宋"/>
          <w:sz w:val="30"/>
          <w:szCs w:val="30"/>
        </w:rPr>
        <w:t>%）。</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（4）突出“美”：自觉培育健康向上的审美情操，主动阅读各类名著名篇，积极参与各类文化艺术类讲座和演出，努力提升审美水平和人文素养，在“以美育人、以文化人”中励志成才。</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5）突出“劳”：自觉弘扬劳动精神，主动热情帮助身边有困难的同学，主动打扫寝室卫生，积极参与支教、支边、支农或从军入伍、国际组织实习实践等各类志愿服务和社会实践活动，年均社会实践和志愿服务时长不低于2</w:t>
      </w:r>
      <w:r>
        <w:rPr>
          <w:rFonts w:ascii="仿宋" w:hAnsi="仿宋" w:eastAsia="仿宋"/>
          <w:sz w:val="30"/>
          <w:szCs w:val="30"/>
        </w:rPr>
        <w:t>0</w:t>
      </w:r>
      <w:r>
        <w:rPr>
          <w:rFonts w:hint="eastAsia" w:ascii="仿宋" w:hAnsi="仿宋" w:eastAsia="仿宋"/>
          <w:sz w:val="30"/>
          <w:szCs w:val="30"/>
        </w:rPr>
        <w:t>小时,寝室</w:t>
      </w:r>
      <w:r>
        <w:rPr>
          <w:rFonts w:ascii="仿宋" w:hAnsi="仿宋" w:eastAsia="仿宋"/>
          <w:sz w:val="30"/>
          <w:szCs w:val="30"/>
        </w:rPr>
        <w:t>卫生</w:t>
      </w:r>
      <w:r>
        <w:rPr>
          <w:rFonts w:hint="eastAsia" w:ascii="仿宋" w:hAnsi="仿宋" w:eastAsia="仿宋"/>
          <w:sz w:val="30"/>
          <w:szCs w:val="30"/>
        </w:rPr>
        <w:t>检查结果无C、D情况。</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（6）在上一学年中无违反校规校纪行为。</w:t>
      </w:r>
    </w:p>
    <w:p>
      <w:pPr>
        <w:adjustRightInd w:val="0"/>
        <w:snapToGrid w:val="0"/>
        <w:spacing w:line="500" w:lineRule="exact"/>
        <w:ind w:firstLine="602" w:firstLineChars="200"/>
        <w:rPr>
          <w:rFonts w:ascii="仿宋" w:hAnsi="仿宋" w:eastAsia="仿宋"/>
          <w:b/>
          <w:sz w:val="30"/>
          <w:szCs w:val="30"/>
        </w:rPr>
      </w:pPr>
      <w:r>
        <w:rPr>
          <w:rFonts w:ascii="仿宋" w:hAnsi="仿宋" w:eastAsia="仿宋"/>
          <w:b/>
          <w:sz w:val="30"/>
          <w:szCs w:val="30"/>
        </w:rPr>
        <w:t>3</w:t>
      </w:r>
      <w:r>
        <w:rPr>
          <w:rFonts w:hint="eastAsia" w:ascii="仿宋" w:hAnsi="仿宋" w:eastAsia="仿宋"/>
          <w:b/>
          <w:sz w:val="30"/>
          <w:szCs w:val="30"/>
        </w:rPr>
        <w:t>.优秀学生干部及标兵评选基本条件</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在上一学年中担任各级学生组织、社团学生干部或寝室长，在同学中有较高威信。在满足优秀学生评选的基本条件下，成为拥护党的领导的表率、无私奉献的表率、服务广大同学的表率。</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带头坚定理想信念，自觉厚植爱国主义情怀，真挚热爱和拥护中国共产党，自觉践行社会主义核心价值观，积极组织主题党团日活动，积极组织习近平新时代中国特色社会主义思想、中华优秀传统文化、哈工大精神传统等宣讲活动，自觉成为孝敬父母、尊敬师长、团结同学的典范，引领同学自觉将个人发展与国家和民族的前途命运紧密联系在一起。</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）带头恪守学生本分，勤奋学习、不迟到早退缺课旷课，学好专业知识、培养科学精神，上一学年学分绩良好以上（学分绩为8</w:t>
      </w:r>
      <w:r>
        <w:rPr>
          <w:rFonts w:ascii="仿宋" w:hAnsi="仿宋" w:eastAsia="仿宋"/>
          <w:sz w:val="30"/>
          <w:szCs w:val="30"/>
        </w:rPr>
        <w:t>0</w:t>
      </w:r>
      <w:r>
        <w:rPr>
          <w:rFonts w:hint="eastAsia" w:ascii="仿宋" w:hAnsi="仿宋" w:eastAsia="仿宋"/>
          <w:sz w:val="30"/>
          <w:szCs w:val="30"/>
          <w:lang w:eastAsia="zh-CN"/>
        </w:rPr>
        <w:t>分</w:t>
      </w:r>
      <w:r>
        <w:rPr>
          <w:rFonts w:hint="eastAsia" w:ascii="仿宋" w:hAnsi="仿宋" w:eastAsia="仿宋"/>
          <w:sz w:val="30"/>
          <w:szCs w:val="30"/>
        </w:rPr>
        <w:t>或排名位于专业前5</w:t>
      </w:r>
      <w:r>
        <w:rPr>
          <w:rFonts w:ascii="仿宋" w:hAnsi="仿宋" w:eastAsia="仿宋"/>
          <w:sz w:val="30"/>
          <w:szCs w:val="30"/>
        </w:rPr>
        <w:t>0</w:t>
      </w:r>
      <w:r>
        <w:rPr>
          <w:rFonts w:hint="eastAsia" w:ascii="仿宋" w:hAnsi="仿宋" w:eastAsia="仿宋"/>
          <w:sz w:val="30"/>
          <w:szCs w:val="30"/>
        </w:rPr>
        <w:t>%）、或者学习成绩进步明显、或者创新创业领域有突出成绩，且无挂科现象（课程学习结束的研究生在上一学年中</w:t>
      </w:r>
      <w:r>
        <w:rPr>
          <w:rFonts w:ascii="仿宋" w:hAnsi="仿宋" w:eastAsia="仿宋"/>
          <w:sz w:val="30"/>
          <w:szCs w:val="30"/>
        </w:rPr>
        <w:t>无不及格现象且</w:t>
      </w:r>
      <w:r>
        <w:rPr>
          <w:rFonts w:hint="eastAsia" w:ascii="仿宋" w:hAnsi="仿宋" w:eastAsia="仿宋"/>
          <w:sz w:val="30"/>
          <w:szCs w:val="30"/>
        </w:rPr>
        <w:t>论文研究的阶段性考核中不存在“未通过”或者“不合格”现象）。</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（3）带头奉献班级建设，珍惜服务同学的荣誉和锻炼能力的机会，致力学风建设，班级没有因成绩不及格而退学的学生，致力寝室建设、甘于奉献，上一学年中所在寝室</w:t>
      </w:r>
      <w:r>
        <w:rPr>
          <w:rFonts w:ascii="仿宋" w:hAnsi="仿宋" w:eastAsia="仿宋"/>
          <w:sz w:val="30"/>
          <w:szCs w:val="30"/>
        </w:rPr>
        <w:t>卫生</w:t>
      </w:r>
      <w:r>
        <w:rPr>
          <w:rFonts w:hint="eastAsia" w:ascii="仿宋" w:hAnsi="仿宋" w:eastAsia="仿宋"/>
          <w:sz w:val="30"/>
          <w:szCs w:val="30"/>
        </w:rPr>
        <w:t>检查结果无C、D情况，公私分明、不借担任学生干部机会谋求私利，所在集体获得院级以上表彰奖励。</w:t>
      </w:r>
    </w:p>
    <w:p>
      <w:pPr>
        <w:adjustRightInd w:val="0"/>
        <w:snapToGrid w:val="0"/>
        <w:spacing w:line="500" w:lineRule="exact"/>
        <w:ind w:firstLine="600" w:firstLineChars="200"/>
        <w:rPr>
          <w:rFonts w:hint="eastAsia" w:ascii="仿宋" w:hAnsi="仿宋" w:eastAsia="仿宋"/>
          <w:sz w:val="30"/>
          <w:szCs w:val="30"/>
        </w:rPr>
      </w:pPr>
      <w:r>
        <w:rPr>
          <w:rFonts w:hint="eastAsia" w:ascii="仿宋" w:hAnsi="仿宋" w:eastAsia="仿宋"/>
          <w:sz w:val="30"/>
          <w:szCs w:val="30"/>
        </w:rPr>
        <w:t>（4）带头服务广大同学，牢记服务同学的根本宗旨，坚决反对“官”本位思想和作风，立志做“同学友”、不做“同学官”，不追求头衔、不装腔作势，扎根同学、勤于交流、求真务实，倾听同学呼声，千方百计为同学排忧解难，积极组织学生需要的活动、打造学生依靠的组织、成为学生信赖的朋友，在民主评议中满意度达</w:t>
      </w:r>
      <w:r>
        <w:rPr>
          <w:rFonts w:ascii="仿宋" w:hAnsi="仿宋" w:eastAsia="仿宋"/>
          <w:sz w:val="30"/>
          <w:szCs w:val="30"/>
        </w:rPr>
        <w:t>90</w:t>
      </w:r>
      <w:r>
        <w:rPr>
          <w:rFonts w:hint="eastAsia" w:ascii="仿宋" w:hAnsi="仿宋" w:eastAsia="仿宋"/>
          <w:sz w:val="30"/>
          <w:szCs w:val="30"/>
        </w:rPr>
        <w:t>%以上。</w:t>
      </w:r>
    </w:p>
    <w:p>
      <w:pPr>
        <w:spacing w:line="500" w:lineRule="exact"/>
        <w:ind w:left="602"/>
        <w:rPr>
          <w:rFonts w:ascii="黑体" w:hAnsi="仿宋" w:eastAsia="黑体"/>
          <w:sz w:val="30"/>
          <w:szCs w:val="30"/>
        </w:rPr>
      </w:pPr>
      <w:r>
        <w:rPr>
          <w:rFonts w:hint="eastAsia" w:ascii="黑体" w:hAnsi="仿宋" w:eastAsia="黑体"/>
          <w:sz w:val="30"/>
          <w:szCs w:val="30"/>
          <w:lang w:eastAsia="zh-CN"/>
        </w:rPr>
        <w:t>四</w:t>
      </w:r>
      <w:r>
        <w:rPr>
          <w:rFonts w:hint="eastAsia" w:ascii="黑体" w:hAnsi="仿宋" w:eastAsia="黑体"/>
          <w:sz w:val="30"/>
          <w:szCs w:val="30"/>
        </w:rPr>
        <w:t>、评选办法</w:t>
      </w:r>
    </w:p>
    <w:p>
      <w:pPr>
        <w:adjustRightInd w:val="0"/>
        <w:snapToGrid w:val="0"/>
        <w:spacing w:line="50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val="en-US" w:eastAsia="zh-CN"/>
        </w:rPr>
        <w:t>1.各班级严格按照评选名额和评选条件申报</w:t>
      </w:r>
      <w:r>
        <w:rPr>
          <w:rFonts w:hint="eastAsia" w:ascii="仿宋" w:hAnsi="仿宋" w:eastAsia="仿宋"/>
          <w:sz w:val="30"/>
          <w:szCs w:val="30"/>
        </w:rPr>
        <w:t>先进班集体及标兵</w:t>
      </w:r>
      <w:r>
        <w:rPr>
          <w:rFonts w:hint="eastAsia" w:ascii="仿宋" w:hAnsi="仿宋" w:eastAsia="仿宋"/>
          <w:sz w:val="30"/>
          <w:szCs w:val="30"/>
          <w:lang w:eastAsia="zh-CN"/>
        </w:rPr>
        <w:t>；</w:t>
      </w:r>
    </w:p>
    <w:p>
      <w:pPr>
        <w:adjustRightInd w:val="0"/>
        <w:snapToGrid w:val="0"/>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2.各班级要对申报优秀学生的同学进行审核，是否符合参评条件，同时，对符合条件的同学进行民主评议，有2个优秀学生名额的班级，可推荐1名优秀学生参与优秀学生标兵联评，有1个优秀学生名额的班级，可参与优秀学生标兵联评，本着自愿的原则，各班也可不推荐参评优秀学生标兵人选；</w:t>
      </w:r>
    </w:p>
    <w:p>
      <w:pPr>
        <w:adjustRightInd w:val="0"/>
        <w:snapToGrid w:val="0"/>
        <w:spacing w:line="500" w:lineRule="exact"/>
        <w:ind w:firstLine="600" w:firstLineChars="200"/>
        <w:rPr>
          <w:rFonts w:hint="eastAsia" w:ascii="仿宋" w:hAnsi="仿宋" w:eastAsia="仿宋"/>
          <w:sz w:val="30"/>
          <w:szCs w:val="30"/>
          <w:lang w:eastAsia="zh-CN"/>
        </w:rPr>
      </w:pPr>
      <w:r>
        <w:rPr>
          <w:rFonts w:hint="eastAsia" w:ascii="仿宋" w:hAnsi="仿宋" w:eastAsia="仿宋"/>
          <w:sz w:val="30"/>
          <w:szCs w:val="30"/>
          <w:lang w:val="en-US" w:eastAsia="zh-CN"/>
        </w:rPr>
        <w:t>3.各班级要对申报</w:t>
      </w:r>
      <w:r>
        <w:rPr>
          <w:rFonts w:hint="eastAsia" w:ascii="仿宋" w:hAnsi="仿宋" w:eastAsia="仿宋"/>
          <w:sz w:val="30"/>
          <w:szCs w:val="30"/>
        </w:rPr>
        <w:t>优秀学生干部及标兵</w:t>
      </w:r>
      <w:r>
        <w:rPr>
          <w:rFonts w:hint="eastAsia" w:ascii="仿宋" w:hAnsi="仿宋" w:eastAsia="仿宋"/>
          <w:sz w:val="30"/>
          <w:szCs w:val="30"/>
          <w:lang w:eastAsia="zh-CN"/>
        </w:rPr>
        <w:t>的同学的参评条件进行审核，同时，对符合条件的同学进行民主评议。</w:t>
      </w:r>
    </w:p>
    <w:p>
      <w:pPr>
        <w:adjustRightInd w:val="0"/>
        <w:snapToGrid w:val="0"/>
        <w:spacing w:line="50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4.申报先进班集体及标兵的班级负责人、推荐参评优秀学生标兵的学生、通过民主评议的优秀学生干部加入联评群，具体联评事宜另行通知。</w:t>
      </w:r>
    </w:p>
    <w:p>
      <w:pPr>
        <w:adjustRightInd w:val="0"/>
        <w:snapToGrid w:val="0"/>
        <w:spacing w:line="240" w:lineRule="auto"/>
        <w:ind w:firstLine="600" w:firstLineChars="200"/>
        <w:jc w:val="center"/>
        <w:rPr>
          <w:rFonts w:hint="default" w:ascii="仿宋" w:hAnsi="仿宋" w:eastAsia="仿宋"/>
          <w:sz w:val="30"/>
          <w:szCs w:val="30"/>
          <w:lang w:val="en-US" w:eastAsia="zh-CN"/>
        </w:rPr>
      </w:pPr>
      <w:r>
        <w:rPr>
          <w:rFonts w:hint="default" w:ascii="仿宋" w:hAnsi="仿宋" w:eastAsia="仿宋"/>
          <w:sz w:val="30"/>
          <w:szCs w:val="30"/>
          <w:lang w:val="en-US" w:eastAsia="zh-CN"/>
        </w:rPr>
        <w:drawing>
          <wp:inline distT="0" distB="0" distL="114300" distR="114300">
            <wp:extent cx="1944370" cy="1924685"/>
            <wp:effectExtent l="0" t="0" r="17780" b="18415"/>
            <wp:docPr id="1" name="图片 1" descr="微信图片_2019112219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122191756"/>
                    <pic:cNvPicPr>
                      <a:picLocks noChangeAspect="1"/>
                    </pic:cNvPicPr>
                  </pic:nvPicPr>
                  <pic:blipFill>
                    <a:blip r:embed="rId5"/>
                    <a:stretch>
                      <a:fillRect/>
                    </a:stretch>
                  </pic:blipFill>
                  <pic:spPr>
                    <a:xfrm>
                      <a:off x="0" y="0"/>
                      <a:ext cx="1944370" cy="1924685"/>
                    </a:xfrm>
                    <a:prstGeom prst="rect">
                      <a:avLst/>
                    </a:prstGeom>
                  </pic:spPr>
                </pic:pic>
              </a:graphicData>
            </a:graphic>
          </wp:inline>
        </w:drawing>
      </w:r>
    </w:p>
    <w:p>
      <w:pPr>
        <w:adjustRightInd w:val="0"/>
        <w:snapToGrid w:val="0"/>
        <w:spacing w:line="240" w:lineRule="auto"/>
        <w:ind w:firstLine="600" w:firstLineChars="200"/>
        <w:jc w:val="center"/>
        <w:rPr>
          <w:rFonts w:hint="default" w:ascii="仿宋" w:hAnsi="仿宋" w:eastAsia="仿宋"/>
          <w:sz w:val="30"/>
          <w:szCs w:val="30"/>
          <w:lang w:val="en-US" w:eastAsia="zh-CN"/>
        </w:rPr>
      </w:pPr>
      <w:r>
        <w:rPr>
          <w:rFonts w:hint="eastAsia" w:ascii="仿宋" w:hAnsi="仿宋" w:eastAsia="仿宋"/>
          <w:sz w:val="30"/>
          <w:szCs w:val="30"/>
          <w:lang w:val="en-US" w:eastAsia="zh-CN"/>
        </w:rPr>
        <w:t>人文社科与法学学院先进</w:t>
      </w:r>
      <w:bookmarkStart w:id="1" w:name="_GoBack"/>
      <w:bookmarkEnd w:id="1"/>
      <w:r>
        <w:rPr>
          <w:rFonts w:hint="eastAsia" w:ascii="仿宋" w:hAnsi="仿宋" w:eastAsia="仿宋"/>
          <w:sz w:val="30"/>
          <w:szCs w:val="30"/>
          <w:lang w:val="en-US" w:eastAsia="zh-CN"/>
        </w:rPr>
        <w:t>集体及优秀个人联评群</w:t>
      </w:r>
    </w:p>
    <w:p>
      <w:pPr>
        <w:spacing w:line="500" w:lineRule="exact"/>
        <w:ind w:left="602"/>
        <w:rPr>
          <w:rFonts w:ascii="黑体" w:hAnsi="仿宋" w:eastAsia="黑体"/>
          <w:sz w:val="30"/>
          <w:szCs w:val="30"/>
        </w:rPr>
      </w:pPr>
      <w:r>
        <w:rPr>
          <w:rFonts w:hint="eastAsia" w:ascii="黑体" w:hAnsi="仿宋" w:eastAsia="黑体"/>
          <w:sz w:val="30"/>
          <w:szCs w:val="30"/>
          <w:lang w:eastAsia="zh-CN"/>
        </w:rPr>
        <w:t>五</w:t>
      </w:r>
      <w:r>
        <w:rPr>
          <w:rFonts w:hint="eastAsia" w:ascii="黑体" w:hAnsi="仿宋" w:eastAsia="黑体"/>
          <w:sz w:val="30"/>
          <w:szCs w:val="30"/>
        </w:rPr>
        <w:t>、附则</w:t>
      </w:r>
    </w:p>
    <w:p>
      <w:pPr>
        <w:adjustRightInd w:val="0"/>
        <w:snapToGrid w:val="0"/>
        <w:spacing w:line="50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w:t>
      </w:r>
      <w:r>
        <w:rPr>
          <w:rFonts w:hint="eastAsia" w:ascii="仿宋" w:hAnsi="仿宋" w:eastAsia="仿宋"/>
          <w:sz w:val="30"/>
          <w:szCs w:val="30"/>
        </w:rPr>
        <w:t>评选工作应遵循公平、公开、公正的原则。</w:t>
      </w:r>
    </w:p>
    <w:p>
      <w:pPr>
        <w:adjustRightInd w:val="0"/>
        <w:snapToGrid w:val="0"/>
        <w:spacing w:line="500" w:lineRule="exact"/>
        <w:ind w:firstLine="600" w:firstLineChars="200"/>
        <w:rPr>
          <w:rFonts w:hint="eastAsia" w:ascii="仿宋" w:hAnsi="仿宋" w:eastAsia="仿宋"/>
          <w:sz w:val="30"/>
          <w:szCs w:val="30"/>
        </w:rPr>
      </w:pPr>
      <w:r>
        <w:rPr>
          <w:rFonts w:ascii="仿宋" w:hAnsi="仿宋" w:eastAsia="仿宋"/>
          <w:sz w:val="30"/>
          <w:szCs w:val="30"/>
        </w:rPr>
        <w:t>2.本办法由</w:t>
      </w:r>
      <w:r>
        <w:rPr>
          <w:rFonts w:hint="eastAsia" w:ascii="仿宋" w:hAnsi="仿宋" w:eastAsia="仿宋"/>
          <w:sz w:val="30"/>
          <w:szCs w:val="30"/>
          <w:lang w:eastAsia="zh-CN"/>
        </w:rPr>
        <w:t>学院</w:t>
      </w:r>
      <w:r>
        <w:rPr>
          <w:rFonts w:ascii="仿宋" w:hAnsi="仿宋" w:eastAsia="仿宋"/>
          <w:sz w:val="30"/>
          <w:szCs w:val="30"/>
        </w:rPr>
        <w:t>学生工作</w:t>
      </w:r>
      <w:r>
        <w:rPr>
          <w:rFonts w:hint="eastAsia" w:ascii="仿宋" w:hAnsi="仿宋" w:eastAsia="仿宋"/>
          <w:sz w:val="30"/>
          <w:szCs w:val="30"/>
          <w:lang w:eastAsia="zh-CN"/>
        </w:rPr>
        <w:t>办公室</w:t>
      </w:r>
      <w:r>
        <w:rPr>
          <w:rFonts w:hint="eastAsia" w:ascii="仿宋" w:hAnsi="仿宋" w:eastAsia="仿宋"/>
          <w:sz w:val="30"/>
          <w:szCs w:val="30"/>
        </w:rPr>
        <w:t>负责解释。</w:t>
      </w:r>
    </w:p>
    <w:p>
      <w:pPr>
        <w:adjustRightInd w:val="0"/>
        <w:snapToGrid w:val="0"/>
        <w:spacing w:line="500" w:lineRule="exact"/>
        <w:ind w:firstLine="600" w:firstLineChars="200"/>
        <w:rPr>
          <w:rFonts w:hint="eastAsia" w:ascii="仿宋" w:hAnsi="仿宋" w:eastAsia="仿宋"/>
          <w:sz w:val="30"/>
          <w:szCs w:val="30"/>
        </w:rPr>
      </w:pPr>
    </w:p>
    <w:p>
      <w:pPr>
        <w:adjustRightInd w:val="0"/>
        <w:snapToGrid w:val="0"/>
        <w:spacing w:line="500" w:lineRule="exact"/>
        <w:ind w:firstLine="600" w:firstLineChars="200"/>
        <w:rPr>
          <w:rFonts w:hint="eastAsia" w:ascii="仿宋" w:hAnsi="仿宋" w:eastAsia="仿宋"/>
          <w:sz w:val="30"/>
          <w:szCs w:val="30"/>
        </w:rPr>
      </w:pPr>
    </w:p>
    <w:p>
      <w:pPr>
        <w:adjustRightInd w:val="0"/>
        <w:snapToGrid w:val="0"/>
        <w:spacing w:line="500" w:lineRule="exact"/>
        <w:ind w:firstLine="600" w:firstLineChars="200"/>
        <w:jc w:val="right"/>
        <w:rPr>
          <w:rFonts w:ascii="仿宋" w:hAnsi="仿宋" w:eastAsia="仿宋"/>
          <w:sz w:val="30"/>
          <w:szCs w:val="30"/>
        </w:rPr>
      </w:pPr>
      <w:r>
        <w:rPr>
          <w:rFonts w:hint="eastAsia" w:ascii="仿宋" w:hAnsi="仿宋" w:eastAsia="仿宋"/>
          <w:sz w:val="30"/>
          <w:szCs w:val="30"/>
          <w:lang w:eastAsia="zh-CN"/>
        </w:rPr>
        <w:t>人文社科与法学学院</w:t>
      </w:r>
      <w:r>
        <w:rPr>
          <w:rFonts w:hint="eastAsia" w:ascii="仿宋" w:hAnsi="仿宋" w:eastAsia="仿宋"/>
          <w:sz w:val="30"/>
          <w:szCs w:val="30"/>
        </w:rPr>
        <w:t>学生工作</w:t>
      </w:r>
      <w:r>
        <w:rPr>
          <w:rFonts w:hint="eastAsia" w:ascii="仿宋" w:hAnsi="仿宋" w:eastAsia="仿宋"/>
          <w:sz w:val="30"/>
          <w:szCs w:val="30"/>
          <w:lang w:eastAsia="zh-CN"/>
        </w:rPr>
        <w:t>办公室</w:t>
      </w:r>
    </w:p>
    <w:p>
      <w:pPr>
        <w:adjustRightInd w:val="0"/>
        <w:snapToGrid w:val="0"/>
        <w:spacing w:line="500" w:lineRule="exact"/>
        <w:ind w:firstLine="600" w:firstLineChars="200"/>
        <w:jc w:val="right"/>
        <w:rPr>
          <w:rFonts w:hint="eastAsia" w:ascii="仿宋" w:hAnsi="仿宋" w:eastAsia="仿宋"/>
          <w:sz w:val="30"/>
          <w:szCs w:val="30"/>
        </w:rPr>
      </w:pPr>
      <w:r>
        <w:rPr>
          <w:rFonts w:hint="eastAsia" w:ascii="仿宋" w:hAnsi="仿宋" w:eastAsia="仿宋"/>
          <w:sz w:val="30"/>
          <w:szCs w:val="30"/>
        </w:rPr>
        <w:t xml:space="preserve">                               201</w:t>
      </w:r>
      <w:r>
        <w:rPr>
          <w:rFonts w:ascii="仿宋" w:hAnsi="仿宋" w:eastAsia="仿宋"/>
          <w:sz w:val="30"/>
          <w:szCs w:val="30"/>
        </w:rPr>
        <w:t>9</w:t>
      </w:r>
      <w:r>
        <w:rPr>
          <w:rFonts w:hint="eastAsia" w:ascii="仿宋" w:hAnsi="仿宋" w:eastAsia="仿宋"/>
          <w:sz w:val="30"/>
          <w:szCs w:val="30"/>
        </w:rPr>
        <w:t>年</w:t>
      </w:r>
      <w:r>
        <w:rPr>
          <w:rFonts w:ascii="仿宋" w:hAnsi="仿宋" w:eastAsia="仿宋"/>
          <w:sz w:val="30"/>
          <w:szCs w:val="30"/>
        </w:rPr>
        <w:t>11</w:t>
      </w:r>
      <w:r>
        <w:rPr>
          <w:rFonts w:hint="eastAsia" w:ascii="仿宋" w:hAnsi="仿宋" w:eastAsia="仿宋"/>
          <w:sz w:val="30"/>
          <w:szCs w:val="30"/>
        </w:rPr>
        <w:t>月</w:t>
      </w:r>
      <w:r>
        <w:rPr>
          <w:rFonts w:hint="eastAsia" w:ascii="仿宋" w:hAnsi="仿宋" w:eastAsia="仿宋"/>
          <w:sz w:val="30"/>
          <w:szCs w:val="30"/>
          <w:lang w:val="en-US" w:eastAsia="zh-CN"/>
        </w:rPr>
        <w:t>23</w:t>
      </w:r>
      <w:r>
        <w:rPr>
          <w:rFonts w:hint="eastAsia" w:ascii="仿宋" w:hAnsi="仿宋" w:eastAsia="仿宋"/>
          <w:sz w:val="30"/>
          <w:szCs w:val="30"/>
        </w:rPr>
        <w:t>日</w:t>
      </w:r>
      <w:bookmarkEnd w:id="0"/>
    </w:p>
    <w:p>
      <w:pPr>
        <w:adjustRightInd w:val="0"/>
        <w:snapToGrid w:val="0"/>
        <w:spacing w:line="500" w:lineRule="exact"/>
        <w:ind w:firstLine="600" w:firstLineChars="200"/>
        <w:jc w:val="right"/>
        <w:rPr>
          <w:rFonts w:hint="eastAsia" w:ascii="仿宋" w:hAnsi="仿宋" w:eastAsia="仿宋"/>
          <w:sz w:val="30"/>
          <w:szCs w:val="30"/>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9</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36"/>
    <w:rsid w:val="00002AC2"/>
    <w:rsid w:val="000300E2"/>
    <w:rsid w:val="00033470"/>
    <w:rsid w:val="000E5EB7"/>
    <w:rsid w:val="00363666"/>
    <w:rsid w:val="00467E75"/>
    <w:rsid w:val="00490A54"/>
    <w:rsid w:val="004E2BDF"/>
    <w:rsid w:val="00523FD4"/>
    <w:rsid w:val="005A1C59"/>
    <w:rsid w:val="005F542F"/>
    <w:rsid w:val="00605D96"/>
    <w:rsid w:val="0067560E"/>
    <w:rsid w:val="007624FB"/>
    <w:rsid w:val="00775EB1"/>
    <w:rsid w:val="007D20A8"/>
    <w:rsid w:val="007D23A3"/>
    <w:rsid w:val="007D3820"/>
    <w:rsid w:val="0086105E"/>
    <w:rsid w:val="0087488B"/>
    <w:rsid w:val="008C18C2"/>
    <w:rsid w:val="008F51E3"/>
    <w:rsid w:val="00904FE4"/>
    <w:rsid w:val="009739DE"/>
    <w:rsid w:val="00A0106A"/>
    <w:rsid w:val="00A14A75"/>
    <w:rsid w:val="00A24B6F"/>
    <w:rsid w:val="00A52E36"/>
    <w:rsid w:val="00A67DC8"/>
    <w:rsid w:val="00A76638"/>
    <w:rsid w:val="00AE3D2C"/>
    <w:rsid w:val="00AE5075"/>
    <w:rsid w:val="00B91E38"/>
    <w:rsid w:val="00BF169F"/>
    <w:rsid w:val="00CC71D4"/>
    <w:rsid w:val="00CD176B"/>
    <w:rsid w:val="00D772C3"/>
    <w:rsid w:val="00DA6FFF"/>
    <w:rsid w:val="00DC0A3F"/>
    <w:rsid w:val="00DE0FF5"/>
    <w:rsid w:val="00DE7307"/>
    <w:rsid w:val="00E077C1"/>
    <w:rsid w:val="00E24C4C"/>
    <w:rsid w:val="00E257D5"/>
    <w:rsid w:val="00E43D63"/>
    <w:rsid w:val="00F4258B"/>
    <w:rsid w:val="00FB3EE4"/>
    <w:rsid w:val="00FC136E"/>
    <w:rsid w:val="03D700BD"/>
    <w:rsid w:val="0C272E5C"/>
    <w:rsid w:val="0CC803A9"/>
    <w:rsid w:val="19202362"/>
    <w:rsid w:val="20C86E83"/>
    <w:rsid w:val="222C5479"/>
    <w:rsid w:val="26216652"/>
    <w:rsid w:val="3B404CE0"/>
    <w:rsid w:val="610E293F"/>
    <w:rsid w:val="68873E4E"/>
    <w:rsid w:val="739A2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561</Words>
  <Characters>3200</Characters>
  <Lines>26</Lines>
  <Paragraphs>7</Paragraphs>
  <TotalTime>1</TotalTime>
  <ScaleCrop>false</ScaleCrop>
  <LinksUpToDate>false</LinksUpToDate>
  <CharactersWithSpaces>3754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2019-11-20T06:12:00Z</dcterms:created>
  <dc:creator>李 佳杰</dc:creator>
  <cp:lastModifiedBy>刘毅</cp:lastModifiedBy>
  <cp:lastPrinted>2019-11-22T05:45:00Z</cp:lastPrinted>
  <dcterms:modified xsi:type="dcterms:W3CDTF">2019-11-23T05:39:51Z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